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FA404" w14:textId="77777777" w:rsidR="00752E9D" w:rsidRPr="004F4F6A" w:rsidRDefault="00752E9D" w:rsidP="00681F31">
      <w:pPr>
        <w:rPr>
          <w:rFonts w:ascii="Times New Roman" w:hAnsi="Times New Roman" w:cs="Times New Roman"/>
        </w:rPr>
        <w:sectPr w:rsidR="00752E9D" w:rsidRPr="004F4F6A" w:rsidSect="00515164">
          <w:headerReference w:type="even" r:id="rId9"/>
          <w:headerReference w:type="default" r:id="rId10"/>
          <w:headerReference w:type="first" r:id="rId11"/>
          <w:pgSz w:w="12240" w:h="15840" w:code="1"/>
          <w:pgMar w:top="1440" w:right="1080" w:bottom="1440" w:left="2880" w:header="547" w:footer="720" w:gutter="0"/>
          <w:cols w:space="720"/>
          <w:titlePg/>
          <w:docGrid w:linePitch="360"/>
        </w:sectPr>
      </w:pPr>
    </w:p>
    <w:p w14:paraId="72A425C9" w14:textId="77777777" w:rsidR="001328B8" w:rsidRPr="004F4F6A" w:rsidRDefault="001328B8" w:rsidP="001328B8">
      <w:pPr>
        <w:rPr>
          <w:rFonts w:ascii="Times New Roman" w:hAnsi="Times New Roman" w:cs="Times New Roman"/>
        </w:rPr>
      </w:pPr>
    </w:p>
    <w:p w14:paraId="1E4A8549" w14:textId="2DFBFFB3" w:rsidR="001328B8" w:rsidRPr="00222571" w:rsidRDefault="00222571" w:rsidP="001328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[Date]</w:t>
      </w:r>
    </w:p>
    <w:p w14:paraId="2BE7FF56" w14:textId="77777777" w:rsidR="001328B8" w:rsidRPr="004F4F6A" w:rsidRDefault="001328B8" w:rsidP="001328B8">
      <w:pPr>
        <w:rPr>
          <w:rFonts w:ascii="Times New Roman" w:hAnsi="Times New Roman" w:cs="Times New Roman"/>
        </w:rPr>
      </w:pPr>
    </w:p>
    <w:p w14:paraId="7E3B5A75" w14:textId="77777777" w:rsidR="004F4F6A" w:rsidRPr="004F4F6A" w:rsidRDefault="004F4F6A" w:rsidP="001328B8">
      <w:pPr>
        <w:rPr>
          <w:rFonts w:ascii="Times New Roman" w:hAnsi="Times New Roman" w:cs="Times New Roman"/>
        </w:rPr>
      </w:pPr>
    </w:p>
    <w:p w14:paraId="460A4100" w14:textId="77777777" w:rsidR="004F4F6A" w:rsidRPr="004F4F6A" w:rsidRDefault="004F4F6A" w:rsidP="001328B8">
      <w:pPr>
        <w:rPr>
          <w:rFonts w:ascii="Times New Roman" w:hAnsi="Times New Roman" w:cs="Times New Roman"/>
        </w:rPr>
      </w:pPr>
    </w:p>
    <w:p w14:paraId="126C78A4" w14:textId="77777777" w:rsidR="004F4F6A" w:rsidRPr="004F4F6A" w:rsidRDefault="004F4F6A" w:rsidP="001328B8">
      <w:pPr>
        <w:rPr>
          <w:rFonts w:ascii="Times New Roman" w:hAnsi="Times New Roman" w:cs="Times New Roman"/>
        </w:rPr>
      </w:pPr>
    </w:p>
    <w:p w14:paraId="665CE4AC" w14:textId="4BBD0880" w:rsidR="00681F31" w:rsidRPr="00222571" w:rsidRDefault="00222571" w:rsidP="001328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</w:t>
      </w:r>
      <w:r w:rsidR="00681F31" w:rsidRPr="00222571">
        <w:rPr>
          <w:rFonts w:ascii="Times New Roman" w:hAnsi="Times New Roman" w:cs="Times New Roman"/>
          <w:b/>
        </w:rPr>
        <w:t>Addressee</w:t>
      </w:r>
      <w:r>
        <w:rPr>
          <w:rFonts w:ascii="Times New Roman" w:hAnsi="Times New Roman" w:cs="Times New Roman"/>
          <w:b/>
        </w:rPr>
        <w:t>]</w:t>
      </w:r>
    </w:p>
    <w:p w14:paraId="14BD8410" w14:textId="77777777" w:rsidR="00681F31" w:rsidRPr="004F4F6A" w:rsidRDefault="00681F31" w:rsidP="00681F31">
      <w:pPr>
        <w:pStyle w:val="ReLine"/>
        <w:rPr>
          <w:rFonts w:ascii="Times New Roman" w:hAnsi="Times New Roman"/>
        </w:rPr>
      </w:pPr>
      <w:r w:rsidRPr="004F4F6A">
        <w:rPr>
          <w:rFonts w:ascii="Times New Roman" w:hAnsi="Times New Roman"/>
        </w:rPr>
        <w:t>Re:</w:t>
      </w:r>
      <w:r w:rsidR="00A11C30">
        <w:rPr>
          <w:rFonts w:ascii="Times New Roman" w:hAnsi="Times New Roman"/>
        </w:rPr>
        <w:t xml:space="preserve"> Panhandling Ordinance</w:t>
      </w:r>
      <w:r w:rsidRPr="004F4F6A">
        <w:rPr>
          <w:rFonts w:ascii="Times New Roman" w:hAnsi="Times New Roman"/>
        </w:rPr>
        <w:tab/>
      </w:r>
    </w:p>
    <w:p w14:paraId="45800AAA" w14:textId="77777777" w:rsidR="001328B8" w:rsidRPr="004F4F6A" w:rsidRDefault="004F4F6A" w:rsidP="001328B8">
      <w:pPr>
        <w:pStyle w:val="LegalLetterBody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 xml:space="preserve">Dear </w:t>
      </w:r>
      <w:r w:rsidR="00A11C30">
        <w:rPr>
          <w:rFonts w:ascii="Times New Roman" w:hAnsi="Times New Roman" w:cs="Times New Roman"/>
        </w:rPr>
        <w:t>__________</w:t>
      </w:r>
      <w:r w:rsidRPr="004F4F6A">
        <w:rPr>
          <w:rFonts w:ascii="Times New Roman" w:hAnsi="Times New Roman" w:cs="Times New Roman"/>
        </w:rPr>
        <w:t>,</w:t>
      </w:r>
    </w:p>
    <w:p w14:paraId="5C260614" w14:textId="0B32BC5A" w:rsidR="00B45C3B" w:rsidRDefault="000C53EE" w:rsidP="00C87534">
      <w:pPr>
        <w:pStyle w:val="LegalLetterBody"/>
        <w:suppressAutoHyphens/>
        <w:rPr>
          <w:rFonts w:ascii="Times New Roman" w:hAnsi="Times New Roman" w:cs="Times New Roman"/>
        </w:rPr>
      </w:pPr>
      <w:r w:rsidRPr="00875FF7">
        <w:rPr>
          <w:rFonts w:ascii="Times New Roman" w:hAnsi="Times New Roman" w:cs="Times New Roman"/>
          <w:b/>
        </w:rPr>
        <w:t>[</w:t>
      </w:r>
      <w:r w:rsidR="00875FF7">
        <w:rPr>
          <w:rFonts w:ascii="Times New Roman" w:hAnsi="Times New Roman" w:cs="Times New Roman"/>
          <w:b/>
        </w:rPr>
        <w:t>Individual/</w:t>
      </w:r>
      <w:r w:rsidRPr="00875FF7">
        <w:rPr>
          <w:rFonts w:ascii="Times New Roman" w:hAnsi="Times New Roman" w:cs="Times New Roman"/>
          <w:b/>
        </w:rPr>
        <w:t>Organization name]</w:t>
      </w:r>
      <w:r w:rsidR="00A11C30">
        <w:rPr>
          <w:rFonts w:ascii="Times New Roman" w:hAnsi="Times New Roman" w:cs="Times New Roman"/>
        </w:rPr>
        <w:t xml:space="preserve"> writes today to urge </w:t>
      </w:r>
      <w:r w:rsidRPr="00875FF7">
        <w:rPr>
          <w:rFonts w:ascii="Times New Roman" w:hAnsi="Times New Roman" w:cs="Times New Roman"/>
          <w:b/>
        </w:rPr>
        <w:t>[recipient]</w:t>
      </w:r>
      <w:r w:rsidR="00A11C30">
        <w:rPr>
          <w:rFonts w:ascii="Times New Roman" w:hAnsi="Times New Roman" w:cs="Times New Roman"/>
        </w:rPr>
        <w:t xml:space="preserve"> to comply with recen</w:t>
      </w:r>
      <w:r w:rsidR="00875FF7">
        <w:rPr>
          <w:rFonts w:ascii="Times New Roman" w:hAnsi="Times New Roman" w:cs="Times New Roman"/>
        </w:rPr>
        <w:t xml:space="preserve">t </w:t>
      </w:r>
      <w:r w:rsidR="004A0855">
        <w:rPr>
          <w:rFonts w:ascii="Times New Roman" w:hAnsi="Times New Roman" w:cs="Times New Roman"/>
        </w:rPr>
        <w:t>developments</w:t>
      </w:r>
      <w:r w:rsidR="00875FF7">
        <w:rPr>
          <w:rFonts w:ascii="Times New Roman" w:hAnsi="Times New Roman" w:cs="Times New Roman"/>
        </w:rPr>
        <w:t xml:space="preserve"> in state </w:t>
      </w:r>
      <w:r w:rsidR="004A0855">
        <w:rPr>
          <w:rFonts w:ascii="Times New Roman" w:hAnsi="Times New Roman" w:cs="Times New Roman"/>
        </w:rPr>
        <w:t>c</w:t>
      </w:r>
      <w:r w:rsidR="00875FF7">
        <w:rPr>
          <w:rFonts w:ascii="Times New Roman" w:hAnsi="Times New Roman" w:cs="Times New Roman"/>
        </w:rPr>
        <w:t xml:space="preserve">onstitutional law and repeal </w:t>
      </w:r>
      <w:r w:rsidR="00875FF7">
        <w:rPr>
          <w:rFonts w:ascii="Times New Roman" w:hAnsi="Times New Roman" w:cs="Times New Roman"/>
          <w:b/>
        </w:rPr>
        <w:t>[anti-begging ordinance/proposal/statute</w:t>
      </w:r>
      <w:r w:rsidRPr="00875FF7">
        <w:rPr>
          <w:rFonts w:ascii="Times New Roman" w:hAnsi="Times New Roman" w:cs="Times New Roman"/>
          <w:b/>
        </w:rPr>
        <w:t>]</w:t>
      </w:r>
      <w:r w:rsidR="00A11C30" w:rsidRPr="00875FF7">
        <w:rPr>
          <w:rFonts w:ascii="Times New Roman" w:hAnsi="Times New Roman" w:cs="Times New Roman"/>
          <w:b/>
        </w:rPr>
        <w:t>.</w:t>
      </w:r>
      <w:r w:rsidR="00A11C30">
        <w:rPr>
          <w:rFonts w:ascii="Times New Roman" w:hAnsi="Times New Roman" w:cs="Times New Roman"/>
        </w:rPr>
        <w:t xml:space="preserve">  </w:t>
      </w:r>
      <w:r w:rsidR="00B45C3B">
        <w:rPr>
          <w:rFonts w:ascii="Times New Roman" w:hAnsi="Times New Roman" w:cs="Times New Roman"/>
        </w:rPr>
        <w:t>By criminalizing the act of asking for money</w:t>
      </w:r>
      <w:r w:rsidR="00EA0933">
        <w:rPr>
          <w:rFonts w:ascii="Times New Roman" w:hAnsi="Times New Roman" w:cs="Times New Roman"/>
        </w:rPr>
        <w:t xml:space="preserve"> in traditionally public spaces</w:t>
      </w:r>
      <w:r w:rsidR="00875FF7">
        <w:rPr>
          <w:rFonts w:ascii="Times New Roman" w:hAnsi="Times New Roman" w:cs="Times New Roman"/>
        </w:rPr>
        <w:t xml:space="preserve">, </w:t>
      </w:r>
      <w:r w:rsidR="006523B3">
        <w:rPr>
          <w:rFonts w:ascii="Times New Roman" w:hAnsi="Times New Roman" w:cs="Times New Roman"/>
        </w:rPr>
        <w:t>the law violates</w:t>
      </w:r>
      <w:r w:rsidR="00EA0933">
        <w:rPr>
          <w:rFonts w:ascii="Times New Roman" w:hAnsi="Times New Roman" w:cs="Times New Roman"/>
        </w:rPr>
        <w:t xml:space="preserve"> </w:t>
      </w:r>
      <w:r w:rsidR="00875FF7">
        <w:rPr>
          <w:rFonts w:ascii="Times New Roman" w:hAnsi="Times New Roman" w:cs="Times New Roman"/>
        </w:rPr>
        <w:t>citizens’ right</w:t>
      </w:r>
      <w:r w:rsidR="004A0855">
        <w:rPr>
          <w:rFonts w:ascii="Times New Roman" w:hAnsi="Times New Roman" w:cs="Times New Roman"/>
        </w:rPr>
        <w:t>s</w:t>
      </w:r>
      <w:r w:rsidR="00875FF7">
        <w:rPr>
          <w:rFonts w:ascii="Times New Roman" w:hAnsi="Times New Roman" w:cs="Times New Roman"/>
        </w:rPr>
        <w:t xml:space="preserve"> to free speech.</w:t>
      </w:r>
      <w:r w:rsidR="00EA0933">
        <w:rPr>
          <w:rFonts w:ascii="Times New Roman" w:hAnsi="Times New Roman" w:cs="Times New Roman"/>
        </w:rPr>
        <w:t xml:space="preserve"> </w:t>
      </w:r>
    </w:p>
    <w:p w14:paraId="39C423CE" w14:textId="391754EB" w:rsidR="002B2294" w:rsidRDefault="002B2294" w:rsidP="001328B8">
      <w:pPr>
        <w:pStyle w:val="LegalLetter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 law does not recognize</w:t>
      </w:r>
      <w:r w:rsidR="00C95466">
        <w:rPr>
          <w:rFonts w:ascii="Times New Roman" w:hAnsi="Times New Roman" w:cs="Times New Roman"/>
        </w:rPr>
        <w:t xml:space="preserve"> as legitimate</w:t>
      </w:r>
      <w:r>
        <w:rPr>
          <w:rFonts w:ascii="Times New Roman" w:hAnsi="Times New Roman" w:cs="Times New Roman"/>
        </w:rPr>
        <w:t xml:space="preserve"> ordinances that single out and criminalize begging. </w:t>
      </w:r>
      <w:r w:rsidR="00B45C3B">
        <w:rPr>
          <w:rFonts w:ascii="Times New Roman" w:hAnsi="Times New Roman" w:cs="Times New Roman"/>
        </w:rPr>
        <w:t xml:space="preserve">The Washington Supreme Court </w:t>
      </w:r>
      <w:r w:rsidR="00EA0933">
        <w:rPr>
          <w:rFonts w:ascii="Times New Roman" w:hAnsi="Times New Roman" w:cs="Times New Roman"/>
        </w:rPr>
        <w:t xml:space="preserve">recently decided in </w:t>
      </w:r>
      <w:r w:rsidR="00EA0933">
        <w:rPr>
          <w:rFonts w:ascii="Times New Roman" w:hAnsi="Times New Roman" w:cs="Times New Roman"/>
          <w:i/>
        </w:rPr>
        <w:t>City of Lakewood v. Willis</w:t>
      </w:r>
      <w:r w:rsidR="00B45C3B">
        <w:rPr>
          <w:rFonts w:ascii="Times New Roman" w:hAnsi="Times New Roman" w:cs="Times New Roman"/>
        </w:rPr>
        <w:t xml:space="preserve"> that </w:t>
      </w:r>
      <w:r w:rsidR="00B73E71">
        <w:rPr>
          <w:rFonts w:ascii="Times New Roman" w:hAnsi="Times New Roman" w:cs="Times New Roman"/>
        </w:rPr>
        <w:t>panhandling ordinances are unconstitutional insofar as they seek to restrict</w:t>
      </w:r>
      <w:r w:rsidR="006C207E">
        <w:rPr>
          <w:rFonts w:ascii="Times New Roman" w:hAnsi="Times New Roman" w:cs="Times New Roman"/>
        </w:rPr>
        <w:t xml:space="preserve"> a</w:t>
      </w:r>
      <w:r w:rsidR="00B73E71">
        <w:rPr>
          <w:rFonts w:ascii="Times New Roman" w:hAnsi="Times New Roman" w:cs="Times New Roman"/>
        </w:rPr>
        <w:t xml:space="preserve"> specific type of speech in </w:t>
      </w:r>
      <w:r>
        <w:rPr>
          <w:rFonts w:ascii="Times New Roman" w:hAnsi="Times New Roman" w:cs="Times New Roman"/>
        </w:rPr>
        <w:t xml:space="preserve">traditionally public forums, or </w:t>
      </w:r>
      <w:r w:rsidR="006C207E">
        <w:rPr>
          <w:rFonts w:ascii="Times New Roman" w:hAnsi="Times New Roman" w:cs="Times New Roman"/>
        </w:rPr>
        <w:t>place</w:t>
      </w:r>
      <w:r w:rsidR="00B73E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historically used for public access, speech, and assembly</w:t>
      </w:r>
      <w:r w:rsidR="00B73E71">
        <w:rPr>
          <w:rFonts w:ascii="Times New Roman" w:hAnsi="Times New Roman" w:cs="Times New Roman"/>
        </w:rPr>
        <w:t>.</w:t>
      </w:r>
      <w:r w:rsidR="00875FF7">
        <w:rPr>
          <w:rStyle w:val="FootnoteReference"/>
          <w:rFonts w:ascii="Times New Roman" w:hAnsi="Times New Roman" w:cs="Times New Roman"/>
        </w:rPr>
        <w:footnoteReference w:id="1"/>
      </w:r>
      <w:r w:rsidR="00B73E71">
        <w:rPr>
          <w:rFonts w:ascii="Times New Roman" w:hAnsi="Times New Roman" w:cs="Times New Roman"/>
        </w:rPr>
        <w:t xml:space="preserve"> </w:t>
      </w:r>
    </w:p>
    <w:p w14:paraId="349E56F3" w14:textId="58E571F3" w:rsidR="006523B3" w:rsidRPr="002B2294" w:rsidRDefault="002B2294" w:rsidP="001328B8">
      <w:pPr>
        <w:pStyle w:val="LegalLetter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Lakewood ordinance </w:t>
      </w:r>
      <w:r w:rsidR="001824DC">
        <w:rPr>
          <w:rFonts w:ascii="Times New Roman" w:hAnsi="Times New Roman" w:cs="Times New Roman"/>
        </w:rPr>
        <w:t xml:space="preserve">in </w:t>
      </w:r>
      <w:r w:rsidR="001824DC">
        <w:rPr>
          <w:rFonts w:ascii="Times New Roman" w:hAnsi="Times New Roman" w:cs="Times New Roman"/>
          <w:i/>
        </w:rPr>
        <w:t xml:space="preserve">Willis </w:t>
      </w:r>
      <w:r>
        <w:rPr>
          <w:rFonts w:ascii="Times New Roman" w:hAnsi="Times New Roman" w:cs="Times New Roman"/>
        </w:rPr>
        <w:t>applied to a wide range of traditionally public spaces, including freeway on</w:t>
      </w:r>
      <w:r w:rsidR="00C95466">
        <w:rPr>
          <w:rFonts w:ascii="Times New Roman" w:hAnsi="Times New Roman" w:cs="Times New Roman"/>
        </w:rPr>
        <w:t>- and off-</w:t>
      </w:r>
      <w:r>
        <w:rPr>
          <w:rFonts w:ascii="Times New Roman" w:hAnsi="Times New Roman" w:cs="Times New Roman"/>
        </w:rPr>
        <w:t>ramps and major intersections.</w:t>
      </w:r>
      <w:r w:rsidR="00D321F6">
        <w:rPr>
          <w:rStyle w:val="FootnoteReference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The court agreed that limiting </w:t>
      </w:r>
      <w:r w:rsidR="00E77DF1">
        <w:rPr>
          <w:rFonts w:ascii="Times New Roman" w:hAnsi="Times New Roman" w:cs="Times New Roman"/>
        </w:rPr>
        <w:t xml:space="preserve">specific </w:t>
      </w:r>
      <w:r>
        <w:rPr>
          <w:rFonts w:ascii="Times New Roman" w:hAnsi="Times New Roman" w:cs="Times New Roman"/>
        </w:rPr>
        <w:t>types of speech in these spaces</w:t>
      </w:r>
      <w:r w:rsidR="00E77DF1">
        <w:rPr>
          <w:rFonts w:ascii="Times New Roman" w:hAnsi="Times New Roman" w:cs="Times New Roman"/>
        </w:rPr>
        <w:t>, while permitting others,</w:t>
      </w:r>
      <w:r>
        <w:rPr>
          <w:rFonts w:ascii="Times New Roman" w:hAnsi="Times New Roman" w:cs="Times New Roman"/>
        </w:rPr>
        <w:t xml:space="preserve"> disregards the right to free speech </w:t>
      </w:r>
      <w:r w:rsidR="00E77DF1">
        <w:rPr>
          <w:rFonts w:ascii="Times New Roman" w:hAnsi="Times New Roman" w:cs="Times New Roman"/>
        </w:rPr>
        <w:t>on a great deal of public property</w:t>
      </w:r>
      <w:r>
        <w:rPr>
          <w:rFonts w:ascii="Times New Roman" w:hAnsi="Times New Roman" w:cs="Times New Roman"/>
        </w:rPr>
        <w:t>.</w:t>
      </w:r>
      <w:r w:rsidR="002577F4"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p w14:paraId="397A7C33" w14:textId="77777777" w:rsidR="00EA0933" w:rsidRPr="002B2294" w:rsidRDefault="002B2294" w:rsidP="001328B8">
      <w:pPr>
        <w:pStyle w:val="LegalLetter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 like the unconstit</w:t>
      </w:r>
      <w:r w:rsidR="001824DC">
        <w:rPr>
          <w:rFonts w:ascii="Times New Roman" w:hAnsi="Times New Roman" w:cs="Times New Roman"/>
        </w:rPr>
        <w:t xml:space="preserve">utional Lakewood ordinance, the </w:t>
      </w:r>
      <w:r>
        <w:rPr>
          <w:rFonts w:ascii="Times New Roman" w:hAnsi="Times New Roman" w:cs="Times New Roman"/>
          <w:b/>
        </w:rPr>
        <w:t>[anti-begging ordinance/proposal/statute</w:t>
      </w:r>
      <w:r w:rsidRPr="00875FF7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is unconstitutional. </w:t>
      </w:r>
      <w:r w:rsidR="00EA0933">
        <w:rPr>
          <w:rFonts w:ascii="Times New Roman" w:hAnsi="Times New Roman" w:cs="Times New Roman"/>
        </w:rPr>
        <w:t xml:space="preserve">In </w:t>
      </w:r>
      <w:r w:rsidR="00EA0933" w:rsidRPr="00875FF7">
        <w:rPr>
          <w:rFonts w:ascii="Times New Roman" w:hAnsi="Times New Roman" w:cs="Times New Roman"/>
          <w:b/>
        </w:rPr>
        <w:t xml:space="preserve">[municipality], </w:t>
      </w:r>
      <w:r w:rsidR="00EA0933">
        <w:rPr>
          <w:rFonts w:ascii="Times New Roman" w:hAnsi="Times New Roman" w:cs="Times New Roman"/>
        </w:rPr>
        <w:t xml:space="preserve">the ordinance applies to </w:t>
      </w:r>
      <w:r w:rsidR="00EA0933" w:rsidRPr="00875FF7">
        <w:rPr>
          <w:rFonts w:ascii="Times New Roman" w:hAnsi="Times New Roman" w:cs="Times New Roman"/>
          <w:b/>
        </w:rPr>
        <w:t>[location of restriction].</w:t>
      </w:r>
      <w:r w:rsidR="00EA0933">
        <w:rPr>
          <w:rFonts w:ascii="Times New Roman" w:hAnsi="Times New Roman" w:cs="Times New Roman"/>
        </w:rPr>
        <w:t xml:space="preserve">  The location is traditionally pu</w:t>
      </w:r>
      <w:r w:rsidR="003325EB">
        <w:rPr>
          <w:rFonts w:ascii="Times New Roman" w:hAnsi="Times New Roman" w:cs="Times New Roman"/>
        </w:rPr>
        <w:t xml:space="preserve">blic in that </w:t>
      </w:r>
      <w:r w:rsidR="003325EB" w:rsidRPr="00875FF7">
        <w:rPr>
          <w:rFonts w:ascii="Times New Roman" w:hAnsi="Times New Roman" w:cs="Times New Roman"/>
          <w:b/>
        </w:rPr>
        <w:t xml:space="preserve">[explanation]. </w:t>
      </w:r>
    </w:p>
    <w:p w14:paraId="2AFB74CA" w14:textId="3F538341" w:rsidR="00B45C3B" w:rsidRDefault="003325EB" w:rsidP="001328B8">
      <w:pPr>
        <w:pStyle w:val="LegalLetterBody"/>
        <w:rPr>
          <w:rFonts w:ascii="Times New Roman" w:hAnsi="Times New Roman" w:cs="Times New Roman"/>
        </w:rPr>
      </w:pPr>
      <w:r w:rsidRPr="00875FF7">
        <w:rPr>
          <w:rFonts w:ascii="Times New Roman" w:hAnsi="Times New Roman" w:cs="Times New Roman"/>
          <w:b/>
        </w:rPr>
        <w:t>[Municipality]</w:t>
      </w:r>
      <w:r>
        <w:rPr>
          <w:rFonts w:ascii="Times New Roman" w:hAnsi="Times New Roman" w:cs="Times New Roman"/>
        </w:rPr>
        <w:t xml:space="preserve"> is permitted to narrowly restrict </w:t>
      </w:r>
      <w:r w:rsidR="004A085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time, place, and manner of speech in </w:t>
      </w:r>
      <w:r w:rsidRPr="00875FF7">
        <w:rPr>
          <w:rFonts w:ascii="Times New Roman" w:hAnsi="Times New Roman" w:cs="Times New Roman"/>
          <w:b/>
        </w:rPr>
        <w:t>[public forums].</w:t>
      </w:r>
      <w:r>
        <w:rPr>
          <w:rFonts w:ascii="Times New Roman" w:hAnsi="Times New Roman" w:cs="Times New Roman"/>
        </w:rPr>
        <w:t xml:space="preserve">  </w:t>
      </w:r>
      <w:r w:rsidR="00EA0933">
        <w:rPr>
          <w:rFonts w:ascii="Times New Roman" w:hAnsi="Times New Roman" w:cs="Times New Roman"/>
        </w:rPr>
        <w:t>By singling out panhandling,</w:t>
      </w:r>
      <w:r>
        <w:rPr>
          <w:rFonts w:ascii="Times New Roman" w:hAnsi="Times New Roman" w:cs="Times New Roman"/>
        </w:rPr>
        <w:t xml:space="preserve"> however,</w:t>
      </w:r>
      <w:r w:rsidR="00EA0933">
        <w:rPr>
          <w:rFonts w:ascii="Times New Roman" w:hAnsi="Times New Roman" w:cs="Times New Roman"/>
        </w:rPr>
        <w:t xml:space="preserve"> </w:t>
      </w:r>
      <w:r w:rsidR="00EA0933" w:rsidRPr="00875FF7">
        <w:rPr>
          <w:rFonts w:ascii="Times New Roman" w:hAnsi="Times New Roman" w:cs="Times New Roman"/>
          <w:b/>
        </w:rPr>
        <w:t>[the ordinance]</w:t>
      </w:r>
      <w:r w:rsidR="00EA09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restricts </w:t>
      </w:r>
      <w:r w:rsidR="004A085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content</w:t>
      </w:r>
      <w:r w:rsidR="004A0855">
        <w:rPr>
          <w:rFonts w:ascii="Times New Roman" w:hAnsi="Times New Roman" w:cs="Times New Roman"/>
        </w:rPr>
        <w:t xml:space="preserve"> of speech</w:t>
      </w:r>
      <w:r>
        <w:rPr>
          <w:rFonts w:ascii="Times New Roman" w:hAnsi="Times New Roman" w:cs="Times New Roman"/>
        </w:rPr>
        <w:t xml:space="preserve">. </w:t>
      </w:r>
      <w:r w:rsidR="004A0855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i/>
        </w:rPr>
        <w:t xml:space="preserve">Willis </w:t>
      </w:r>
      <w:r>
        <w:rPr>
          <w:rFonts w:ascii="Times New Roman" w:hAnsi="Times New Roman" w:cs="Times New Roman"/>
        </w:rPr>
        <w:t>decision, content-specific panhandling ordinances are rec</w:t>
      </w:r>
      <w:r w:rsidR="001824DC">
        <w:rPr>
          <w:rFonts w:ascii="Times New Roman" w:hAnsi="Times New Roman" w:cs="Times New Roman"/>
        </w:rPr>
        <w:t>ognized as unconstitutional in this</w:t>
      </w:r>
      <w:r>
        <w:rPr>
          <w:rFonts w:ascii="Times New Roman" w:hAnsi="Times New Roman" w:cs="Times New Roman"/>
        </w:rPr>
        <w:t xml:space="preserve"> state.</w:t>
      </w:r>
      <w:r w:rsidR="00875FF7">
        <w:rPr>
          <w:rStyle w:val="FootnoteReference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</w:t>
      </w:r>
    </w:p>
    <w:p w14:paraId="0BBC2F12" w14:textId="01DF3B75" w:rsidR="00B45C3B" w:rsidRDefault="0090083A" w:rsidP="001328B8">
      <w:pPr>
        <w:pStyle w:val="LegalLetter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Anti-p</w:t>
      </w:r>
      <w:r w:rsidR="003325EB">
        <w:rPr>
          <w:rFonts w:ascii="Times New Roman" w:hAnsi="Times New Roman" w:cs="Times New Roman"/>
        </w:rPr>
        <w:t>anhandling ordinances are not productive tools</w:t>
      </w:r>
      <w:r w:rsidR="00C95466">
        <w:rPr>
          <w:rFonts w:ascii="Times New Roman" w:hAnsi="Times New Roman" w:cs="Times New Roman"/>
        </w:rPr>
        <w:t xml:space="preserve">. Without </w:t>
      </w:r>
      <w:r w:rsidR="00875FF7">
        <w:rPr>
          <w:rFonts w:ascii="Times New Roman" w:hAnsi="Times New Roman" w:cs="Times New Roman"/>
        </w:rPr>
        <w:t>any demonstrable effect on public safety, they require municipalities to expend resources for arrests and judicial proceedings.</w:t>
      </w:r>
      <w:r w:rsidR="00B45C3B">
        <w:rPr>
          <w:rFonts w:ascii="Times New Roman" w:hAnsi="Times New Roman" w:cs="Times New Roman"/>
        </w:rPr>
        <w:t xml:space="preserve"> </w:t>
      </w:r>
      <w:r w:rsidR="00B73E71">
        <w:rPr>
          <w:rFonts w:ascii="Times New Roman" w:hAnsi="Times New Roman" w:cs="Times New Roman"/>
        </w:rPr>
        <w:t xml:space="preserve">The criminalized act </w:t>
      </w:r>
      <w:r w:rsidR="003325EB">
        <w:rPr>
          <w:rFonts w:ascii="Times New Roman" w:hAnsi="Times New Roman" w:cs="Times New Roman"/>
        </w:rPr>
        <w:t xml:space="preserve">is </w:t>
      </w:r>
      <w:r w:rsidR="00B73E71">
        <w:rPr>
          <w:rFonts w:ascii="Times New Roman" w:hAnsi="Times New Roman" w:cs="Times New Roman"/>
        </w:rPr>
        <w:t xml:space="preserve">speech, rather than </w:t>
      </w:r>
      <w:r w:rsidR="003325EB">
        <w:rPr>
          <w:rFonts w:ascii="Times New Roman" w:hAnsi="Times New Roman" w:cs="Times New Roman"/>
        </w:rPr>
        <w:t xml:space="preserve">unsafe physical </w:t>
      </w:r>
      <w:r w:rsidR="003325EB">
        <w:rPr>
          <w:rFonts w:ascii="Times New Roman" w:hAnsi="Times New Roman" w:cs="Times New Roman"/>
        </w:rPr>
        <w:lastRenderedPageBreak/>
        <w:t>actions or their potential effect. These o</w:t>
      </w:r>
      <w:r w:rsidR="00B45C3B">
        <w:rPr>
          <w:rFonts w:ascii="Times New Roman" w:hAnsi="Times New Roman" w:cs="Times New Roman"/>
        </w:rPr>
        <w:t xml:space="preserve">rdinances are designed and applied in a manner </w:t>
      </w:r>
      <w:r w:rsidR="003325EB">
        <w:rPr>
          <w:rFonts w:ascii="Times New Roman" w:hAnsi="Times New Roman" w:cs="Times New Roman"/>
        </w:rPr>
        <w:t>that unfairly targets and isolates persons suffering from poverty.</w:t>
      </w:r>
    </w:p>
    <w:p w14:paraId="4D66762B" w14:textId="5E7DA6ED" w:rsidR="00B73E71" w:rsidRPr="00A30F5B" w:rsidRDefault="00A30F5B" w:rsidP="001328B8">
      <w:pPr>
        <w:pStyle w:val="LegalLetter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urge you</w:t>
      </w:r>
      <w:r w:rsidR="004A085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compl</w:t>
      </w:r>
      <w:r w:rsidR="004A085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with this </w:t>
      </w:r>
      <w:r w:rsidR="00222571">
        <w:rPr>
          <w:rFonts w:ascii="Times New Roman" w:hAnsi="Times New Roman" w:cs="Times New Roman"/>
        </w:rPr>
        <w:t xml:space="preserve">State’s </w:t>
      </w:r>
      <w:r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  <w:i/>
        </w:rPr>
        <w:t>Willis</w:t>
      </w:r>
      <w:r>
        <w:rPr>
          <w:rFonts w:ascii="Times New Roman" w:hAnsi="Times New Roman" w:cs="Times New Roman"/>
        </w:rPr>
        <w:t xml:space="preserve"> decision</w:t>
      </w:r>
      <w:r w:rsidR="004A085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to </w:t>
      </w:r>
      <w:r w:rsidR="004A0855">
        <w:rPr>
          <w:rFonts w:ascii="Times New Roman" w:hAnsi="Times New Roman" w:cs="Times New Roman"/>
        </w:rPr>
        <w:t>repeal</w:t>
      </w:r>
      <w:r>
        <w:rPr>
          <w:rFonts w:ascii="Times New Roman" w:hAnsi="Times New Roman" w:cs="Times New Roman"/>
        </w:rPr>
        <w:t xml:space="preserve"> </w:t>
      </w:r>
      <w:r w:rsidR="00875FF7" w:rsidRPr="00875FF7">
        <w:rPr>
          <w:rFonts w:ascii="Times New Roman" w:hAnsi="Times New Roman" w:cs="Times New Roman"/>
          <w:b/>
        </w:rPr>
        <w:t>[ordinance].</w:t>
      </w:r>
    </w:p>
    <w:p w14:paraId="6ED02509" w14:textId="77777777" w:rsidR="00B45C3B" w:rsidRPr="004F4F6A" w:rsidRDefault="00B45C3B" w:rsidP="001328B8">
      <w:pPr>
        <w:pStyle w:val="LegalLetterBody"/>
        <w:rPr>
          <w:rFonts w:ascii="Times New Roman" w:hAnsi="Times New Roman" w:cs="Times New Roman"/>
        </w:rPr>
      </w:pPr>
    </w:p>
    <w:p w14:paraId="4229CD2B" w14:textId="77777777" w:rsidR="00F860AD" w:rsidRPr="004F4F6A" w:rsidRDefault="00681F31" w:rsidP="00F860AD">
      <w:pPr>
        <w:pStyle w:val="Signaturestyle"/>
        <w:rPr>
          <w:rFonts w:ascii="Times New Roman" w:hAnsi="Times New Roman"/>
        </w:rPr>
      </w:pPr>
      <w:r w:rsidRPr="004F4F6A">
        <w:rPr>
          <w:rFonts w:ascii="Times New Roman" w:hAnsi="Times New Roman"/>
        </w:rPr>
        <w:t>Sincerely,</w:t>
      </w:r>
      <w:r w:rsidRPr="004F4F6A">
        <w:rPr>
          <w:rFonts w:ascii="Times New Roman" w:hAnsi="Times New Roman"/>
        </w:rPr>
        <w:br/>
      </w:r>
      <w:r w:rsidRPr="004F4F6A">
        <w:rPr>
          <w:rFonts w:ascii="Times New Roman" w:hAnsi="Times New Roman"/>
        </w:rPr>
        <w:br/>
      </w:r>
      <w:r w:rsidRPr="004F4F6A">
        <w:rPr>
          <w:rFonts w:ascii="Times New Roman" w:hAnsi="Times New Roman"/>
        </w:rPr>
        <w:br/>
      </w:r>
      <w:r w:rsidRPr="004F4F6A">
        <w:rPr>
          <w:rFonts w:ascii="Times New Roman" w:hAnsi="Times New Roman"/>
        </w:rPr>
        <w:br/>
      </w:r>
      <w:r w:rsidR="00A02610" w:rsidRPr="004F4F6A">
        <w:rPr>
          <w:rFonts w:ascii="Times New Roman" w:hAnsi="Times New Roman"/>
        </w:rPr>
        <w:t>(Your Name Here)</w:t>
      </w:r>
      <w:r w:rsidRPr="004F4F6A">
        <w:rPr>
          <w:rFonts w:ascii="Times New Roman" w:hAnsi="Times New Roman"/>
        </w:rPr>
        <w:br/>
      </w:r>
      <w:r w:rsidR="00A02610" w:rsidRPr="004F4F6A">
        <w:rPr>
          <w:rFonts w:ascii="Times New Roman" w:hAnsi="Times New Roman"/>
        </w:rPr>
        <w:t>(Your Position Here)</w:t>
      </w:r>
    </w:p>
    <w:p w14:paraId="58B0D10C" w14:textId="77777777" w:rsidR="004F4F6A" w:rsidRPr="004F4F6A" w:rsidRDefault="004F4F6A" w:rsidP="004F4F6A">
      <w:pPr>
        <w:rPr>
          <w:rFonts w:ascii="Times New Roman" w:hAnsi="Times New Roman" w:cs="Times New Roman"/>
        </w:rPr>
      </w:pPr>
    </w:p>
    <w:p w14:paraId="12509ED1" w14:textId="77777777" w:rsidR="004F4F6A" w:rsidRPr="004F4F6A" w:rsidRDefault="004F4F6A" w:rsidP="004F4F6A">
      <w:pPr>
        <w:rPr>
          <w:rFonts w:ascii="Times New Roman" w:hAnsi="Times New Roman" w:cs="Times New Roman"/>
        </w:rPr>
      </w:pPr>
    </w:p>
    <w:p w14:paraId="39E96928" w14:textId="77777777" w:rsidR="004F4F6A" w:rsidRPr="004F4F6A" w:rsidRDefault="004F4F6A" w:rsidP="004F4F6A">
      <w:pPr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Enclosures: (if any)</w:t>
      </w:r>
    </w:p>
    <w:p w14:paraId="4A73E3F8" w14:textId="77777777" w:rsidR="004F4F6A" w:rsidRPr="004F4F6A" w:rsidRDefault="004F4F6A" w:rsidP="004F4F6A">
      <w:pPr>
        <w:rPr>
          <w:rFonts w:ascii="Times New Roman" w:hAnsi="Times New Roman" w:cs="Times New Roman"/>
        </w:rPr>
      </w:pPr>
    </w:p>
    <w:p w14:paraId="5AFD8306" w14:textId="77777777" w:rsidR="004F4F6A" w:rsidRPr="004F4F6A" w:rsidRDefault="004F4F6A" w:rsidP="004F4F6A">
      <w:pPr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cc: (if any)</w:t>
      </w:r>
      <w:bookmarkStart w:id="0" w:name="_GoBack"/>
      <w:bookmarkEnd w:id="0"/>
    </w:p>
    <w:sectPr w:rsidR="004F4F6A" w:rsidRPr="004F4F6A" w:rsidSect="00F860AD">
      <w:type w:val="continuous"/>
      <w:pgSz w:w="12240" w:h="15840" w:code="1"/>
      <w:pgMar w:top="1440" w:right="1080" w:bottom="1440" w:left="2880" w:header="547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5CD59" w14:textId="77777777" w:rsidR="00FE45E7" w:rsidRDefault="00FE45E7">
      <w:r>
        <w:separator/>
      </w:r>
    </w:p>
  </w:endnote>
  <w:endnote w:type="continuationSeparator" w:id="0">
    <w:p w14:paraId="33C60272" w14:textId="77777777" w:rsidR="00FE45E7" w:rsidRDefault="00FE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Italic">
    <w:panose1 w:val="02000606020000090004"/>
    <w:charset w:val="00"/>
    <w:family w:val="auto"/>
    <w:pitch w:val="variable"/>
    <w:sig w:usb0="80000027" w:usb1="00000000" w:usb2="00000000" w:usb3="00000000" w:csb0="00000001" w:csb1="00000000"/>
  </w:font>
  <w:font w:name="DIN-Regula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F8D9" w14:textId="77777777" w:rsidR="00FE45E7" w:rsidRDefault="00FE45E7">
      <w:r>
        <w:separator/>
      </w:r>
    </w:p>
  </w:footnote>
  <w:footnote w:type="continuationSeparator" w:id="0">
    <w:p w14:paraId="6DA8201D" w14:textId="77777777" w:rsidR="00FE45E7" w:rsidRDefault="00FE45E7">
      <w:r>
        <w:continuationSeparator/>
      </w:r>
    </w:p>
  </w:footnote>
  <w:footnote w:id="1">
    <w:p w14:paraId="76182E4A" w14:textId="77777777" w:rsidR="00FE45E7" w:rsidRDefault="00FE4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F7953">
        <w:rPr>
          <w:rFonts w:ascii="Times New Roman" w:hAnsi="Times New Roman" w:cs="Times New Roman"/>
          <w:i/>
        </w:rPr>
        <w:t>City of Lakewood v. Willis</w:t>
      </w:r>
      <w:r w:rsidRPr="00AF7953">
        <w:rPr>
          <w:rFonts w:ascii="Times New Roman" w:hAnsi="Times New Roman" w:cs="Times New Roman"/>
        </w:rPr>
        <w:t>, Cas</w:t>
      </w:r>
      <w:r>
        <w:rPr>
          <w:rFonts w:ascii="Times New Roman" w:hAnsi="Times New Roman" w:cs="Times New Roman"/>
        </w:rPr>
        <w:t>e No. 91827-9, slip op.</w:t>
      </w:r>
      <w:r w:rsidRPr="00AF7953">
        <w:rPr>
          <w:rFonts w:ascii="Times New Roman" w:hAnsi="Times New Roman" w:cs="Times New Roman"/>
        </w:rPr>
        <w:t xml:space="preserve"> (2016)</w:t>
      </w:r>
      <w:r>
        <w:rPr>
          <w:rFonts w:ascii="Times New Roman" w:hAnsi="Times New Roman" w:cs="Times New Roman"/>
        </w:rPr>
        <w:t xml:space="preserve"> (attached to this letter)</w:t>
      </w:r>
      <w:r w:rsidRPr="00AF7953">
        <w:rPr>
          <w:rFonts w:ascii="Times New Roman" w:hAnsi="Times New Roman" w:cs="Times New Roman"/>
        </w:rPr>
        <w:t>.</w:t>
      </w:r>
    </w:p>
  </w:footnote>
  <w:footnote w:id="2">
    <w:p w14:paraId="18B4B1D0" w14:textId="77777777" w:rsidR="00FE45E7" w:rsidRPr="00D321F6" w:rsidRDefault="00FE4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Id. </w:t>
      </w:r>
      <w:r>
        <w:t>at 13-16.</w:t>
      </w:r>
    </w:p>
  </w:footnote>
  <w:footnote w:id="3">
    <w:p w14:paraId="671645D0" w14:textId="77777777" w:rsidR="00FE45E7" w:rsidRPr="002577F4" w:rsidRDefault="00FE4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Id. </w:t>
      </w:r>
      <w:r>
        <w:t>at 16-18.</w:t>
      </w:r>
    </w:p>
  </w:footnote>
  <w:footnote w:id="4">
    <w:p w14:paraId="5C8120D1" w14:textId="780D689E" w:rsidR="00FE45E7" w:rsidRPr="00A55D73" w:rsidRDefault="00FE4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Id. </w:t>
      </w:r>
      <w:r>
        <w:t>at 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ED99" w14:textId="77777777" w:rsidR="00FE45E7" w:rsidRDefault="00FE45E7" w:rsidP="00B310A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9BC9B" w14:textId="77777777" w:rsidR="00FE45E7" w:rsidRDefault="00FE45E7" w:rsidP="00F860AD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FC5EF" w14:textId="337FA66E" w:rsidR="00FE45E7" w:rsidRDefault="007F1C25" w:rsidP="00B310A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t>[DATE]</w:t>
    </w:r>
  </w:p>
  <w:p w14:paraId="4A893CDD" w14:textId="77777777" w:rsidR="00FE45E7" w:rsidRDefault="00FE45E7" w:rsidP="00B310A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0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F0B85D" w14:textId="77777777" w:rsidR="00FE45E7" w:rsidRDefault="00FE45E7" w:rsidP="00F860AD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B392A" w14:textId="77777777" w:rsidR="00FE45E7" w:rsidRDefault="00FE45E7">
    <w:pPr>
      <w:pStyle w:val="Header"/>
    </w:pPr>
  </w:p>
  <w:p w14:paraId="55ACE064" w14:textId="77777777" w:rsidR="00FE45E7" w:rsidRDefault="00FE45E7">
    <w:pPr>
      <w:pStyle w:val="Header"/>
    </w:pPr>
  </w:p>
  <w:p w14:paraId="642937E3" w14:textId="77777777" w:rsidR="00FE45E7" w:rsidRDefault="00FE45E7">
    <w:pPr>
      <w:pStyle w:val="Header"/>
    </w:pPr>
  </w:p>
  <w:p w14:paraId="1C51FE52" w14:textId="77777777" w:rsidR="00FE45E7" w:rsidRDefault="00FE45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E6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9085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32B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40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10E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7CCE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C477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1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0AE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4EB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ixler@gmail.com">
    <w15:presenceInfo w15:providerId="Windows Live" w15:userId="5a222a9d695406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1C"/>
    <w:rsid w:val="00017EEA"/>
    <w:rsid w:val="000C53EE"/>
    <w:rsid w:val="000D36DC"/>
    <w:rsid w:val="000E7849"/>
    <w:rsid w:val="00124166"/>
    <w:rsid w:val="001328B8"/>
    <w:rsid w:val="001824DC"/>
    <w:rsid w:val="00186E21"/>
    <w:rsid w:val="001D7519"/>
    <w:rsid w:val="001F2D33"/>
    <w:rsid w:val="0020385E"/>
    <w:rsid w:val="0021234C"/>
    <w:rsid w:val="00222571"/>
    <w:rsid w:val="002577F4"/>
    <w:rsid w:val="002601B2"/>
    <w:rsid w:val="00263199"/>
    <w:rsid w:val="00285010"/>
    <w:rsid w:val="0029485A"/>
    <w:rsid w:val="002B2294"/>
    <w:rsid w:val="002B6536"/>
    <w:rsid w:val="002B6908"/>
    <w:rsid w:val="003325EB"/>
    <w:rsid w:val="003448A2"/>
    <w:rsid w:val="00355203"/>
    <w:rsid w:val="003A1FF4"/>
    <w:rsid w:val="00495982"/>
    <w:rsid w:val="004A0855"/>
    <w:rsid w:val="004A6C57"/>
    <w:rsid w:val="004F4F6A"/>
    <w:rsid w:val="00505DB1"/>
    <w:rsid w:val="00515164"/>
    <w:rsid w:val="00583390"/>
    <w:rsid w:val="005E2B9C"/>
    <w:rsid w:val="00602978"/>
    <w:rsid w:val="00606BCD"/>
    <w:rsid w:val="00642530"/>
    <w:rsid w:val="006523B3"/>
    <w:rsid w:val="00681F31"/>
    <w:rsid w:val="006B7D05"/>
    <w:rsid w:val="006C207E"/>
    <w:rsid w:val="006D3677"/>
    <w:rsid w:val="00752E9D"/>
    <w:rsid w:val="007546B2"/>
    <w:rsid w:val="007D3DCF"/>
    <w:rsid w:val="007D74F6"/>
    <w:rsid w:val="007F1C25"/>
    <w:rsid w:val="0084492E"/>
    <w:rsid w:val="00875FF7"/>
    <w:rsid w:val="008773DB"/>
    <w:rsid w:val="008C045B"/>
    <w:rsid w:val="0090083A"/>
    <w:rsid w:val="009247F3"/>
    <w:rsid w:val="00952396"/>
    <w:rsid w:val="0095461B"/>
    <w:rsid w:val="00990D03"/>
    <w:rsid w:val="00996014"/>
    <w:rsid w:val="009B3EA6"/>
    <w:rsid w:val="009E652C"/>
    <w:rsid w:val="00A02610"/>
    <w:rsid w:val="00A11587"/>
    <w:rsid w:val="00A11C30"/>
    <w:rsid w:val="00A30F5B"/>
    <w:rsid w:val="00A55056"/>
    <w:rsid w:val="00A55D73"/>
    <w:rsid w:val="00B310A9"/>
    <w:rsid w:val="00B42C24"/>
    <w:rsid w:val="00B45C3B"/>
    <w:rsid w:val="00B73E71"/>
    <w:rsid w:val="00BB10C9"/>
    <w:rsid w:val="00BC03BE"/>
    <w:rsid w:val="00C07A04"/>
    <w:rsid w:val="00C46D9C"/>
    <w:rsid w:val="00C57644"/>
    <w:rsid w:val="00C87534"/>
    <w:rsid w:val="00C95466"/>
    <w:rsid w:val="00CA091A"/>
    <w:rsid w:val="00CA262A"/>
    <w:rsid w:val="00CE3B89"/>
    <w:rsid w:val="00CF53D6"/>
    <w:rsid w:val="00D2000D"/>
    <w:rsid w:val="00D321F6"/>
    <w:rsid w:val="00D363E2"/>
    <w:rsid w:val="00D53485"/>
    <w:rsid w:val="00E36C7A"/>
    <w:rsid w:val="00E551B0"/>
    <w:rsid w:val="00E70101"/>
    <w:rsid w:val="00E77DF1"/>
    <w:rsid w:val="00EA0933"/>
    <w:rsid w:val="00F32D56"/>
    <w:rsid w:val="00F44BD1"/>
    <w:rsid w:val="00F860AD"/>
    <w:rsid w:val="00F9217E"/>
    <w:rsid w:val="00FB1F1C"/>
    <w:rsid w:val="00FB7F47"/>
    <w:rsid w:val="00FD4286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87A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A262A"/>
    <w:rPr>
      <w:rFonts w:ascii="Garamond" w:hAnsi="Garamond" w:cs="Arial"/>
      <w:sz w:val="24"/>
      <w:szCs w:val="26"/>
    </w:rPr>
  </w:style>
  <w:style w:type="paragraph" w:styleId="Heading1">
    <w:name w:val="heading 1"/>
    <w:basedOn w:val="Normal"/>
    <w:next w:val="Normal"/>
    <w:qFormat/>
    <w:rsid w:val="00CA262A"/>
    <w:pPr>
      <w:keepNext/>
      <w:keepLines/>
      <w:spacing w:before="360"/>
      <w:ind w:left="720" w:hanging="720"/>
      <w:jc w:val="center"/>
      <w:outlineLvl w:val="0"/>
    </w:pPr>
    <w:rPr>
      <w:rFonts w:cs="Times New Roman"/>
      <w:b/>
      <w:kern w:val="28"/>
      <w:szCs w:val="20"/>
    </w:rPr>
  </w:style>
  <w:style w:type="paragraph" w:styleId="Heading2">
    <w:name w:val="heading 2"/>
    <w:basedOn w:val="Heading1"/>
    <w:next w:val="Normal"/>
    <w:qFormat/>
    <w:rsid w:val="00CA262A"/>
    <w:pPr>
      <w:jc w:val="left"/>
      <w:outlineLvl w:val="1"/>
    </w:pPr>
  </w:style>
  <w:style w:type="paragraph" w:styleId="Heading3">
    <w:name w:val="heading 3"/>
    <w:basedOn w:val="Heading2"/>
    <w:next w:val="Normal"/>
    <w:qFormat/>
    <w:rsid w:val="00CA262A"/>
    <w:pPr>
      <w:ind w:left="1440"/>
      <w:outlineLvl w:val="2"/>
    </w:pPr>
  </w:style>
  <w:style w:type="paragraph" w:styleId="Heading4">
    <w:name w:val="heading 4"/>
    <w:basedOn w:val="Heading3"/>
    <w:next w:val="Normal"/>
    <w:qFormat/>
    <w:rsid w:val="00CA262A"/>
    <w:pPr>
      <w:ind w:left="2160"/>
      <w:outlineLvl w:val="3"/>
    </w:pPr>
  </w:style>
  <w:style w:type="paragraph" w:styleId="Heading5">
    <w:name w:val="heading 5"/>
    <w:basedOn w:val="Heading4"/>
    <w:next w:val="Normal"/>
    <w:qFormat/>
    <w:rsid w:val="00CA262A"/>
    <w:pPr>
      <w:ind w:left="2880"/>
      <w:outlineLvl w:val="4"/>
    </w:pPr>
  </w:style>
  <w:style w:type="paragraph" w:styleId="Heading6">
    <w:name w:val="heading 6"/>
    <w:basedOn w:val="Heading5"/>
    <w:next w:val="Normal"/>
    <w:qFormat/>
    <w:rsid w:val="00CA262A"/>
    <w:pPr>
      <w:ind w:left="3600"/>
      <w:outlineLvl w:val="5"/>
    </w:pPr>
  </w:style>
  <w:style w:type="paragraph" w:styleId="Heading7">
    <w:name w:val="heading 7"/>
    <w:basedOn w:val="Heading6"/>
    <w:next w:val="Normal"/>
    <w:qFormat/>
    <w:rsid w:val="00CA262A"/>
    <w:pPr>
      <w:ind w:left="4320"/>
      <w:outlineLvl w:val="6"/>
    </w:pPr>
  </w:style>
  <w:style w:type="paragraph" w:styleId="Heading8">
    <w:name w:val="heading 8"/>
    <w:basedOn w:val="Heading7"/>
    <w:next w:val="Normal"/>
    <w:qFormat/>
    <w:rsid w:val="00CA262A"/>
    <w:pPr>
      <w:ind w:left="5040"/>
      <w:outlineLvl w:val="7"/>
    </w:pPr>
    <w:rPr>
      <w:i/>
    </w:rPr>
  </w:style>
  <w:style w:type="paragraph" w:styleId="Heading9">
    <w:name w:val="heading 9"/>
    <w:basedOn w:val="Heading8"/>
    <w:next w:val="Normal"/>
    <w:qFormat/>
    <w:rsid w:val="00CA262A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6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62A"/>
    <w:pPr>
      <w:tabs>
        <w:tab w:val="center" w:pos="4320"/>
        <w:tab w:val="right" w:pos="8640"/>
      </w:tabs>
    </w:pPr>
  </w:style>
  <w:style w:type="paragraph" w:customStyle="1" w:styleId="blueitalic">
    <w:name w:val="blue italic"/>
    <w:basedOn w:val="blueroman"/>
    <w:rsid w:val="00CA262A"/>
    <w:rPr>
      <w:rFonts w:ascii="DIN-RegularItalic" w:hAnsi="DIN-RegularItalic"/>
    </w:rPr>
  </w:style>
  <w:style w:type="paragraph" w:customStyle="1" w:styleId="blueroman">
    <w:name w:val="blue roman"/>
    <w:basedOn w:val="Normal"/>
    <w:rsid w:val="00CA262A"/>
    <w:pPr>
      <w:spacing w:line="180" w:lineRule="exact"/>
    </w:pPr>
    <w:rPr>
      <w:rFonts w:ascii="DIN-Regular" w:hAnsi="DIN-Regular" w:cs="Times New Roman"/>
      <w:color w:val="344660"/>
      <w:spacing w:val="10"/>
      <w:sz w:val="13"/>
      <w:szCs w:val="24"/>
    </w:rPr>
  </w:style>
  <w:style w:type="character" w:styleId="Hyperlink">
    <w:name w:val="Hyperlink"/>
    <w:basedOn w:val="DefaultParagraphFont"/>
    <w:rsid w:val="00CA262A"/>
    <w:rPr>
      <w:color w:val="0000FF"/>
      <w:u w:val="single"/>
    </w:rPr>
  </w:style>
  <w:style w:type="paragraph" w:customStyle="1" w:styleId="Signaturestyle">
    <w:name w:val="Signature style"/>
    <w:basedOn w:val="Normal"/>
    <w:next w:val="Normal"/>
    <w:rsid w:val="00CA262A"/>
    <w:pPr>
      <w:keepLines/>
      <w:spacing w:before="240"/>
    </w:pPr>
    <w:rPr>
      <w:rFonts w:cs="Times New Roman"/>
      <w:szCs w:val="20"/>
    </w:rPr>
  </w:style>
  <w:style w:type="paragraph" w:customStyle="1" w:styleId="ReLine">
    <w:name w:val="Re Line"/>
    <w:basedOn w:val="Normal"/>
    <w:next w:val="Normal"/>
    <w:rsid w:val="00CA262A"/>
    <w:pPr>
      <w:spacing w:before="240"/>
      <w:ind w:left="2160" w:hanging="720"/>
    </w:pPr>
    <w:rPr>
      <w:rFonts w:cs="Times New Roman"/>
      <w:b/>
      <w:szCs w:val="20"/>
    </w:rPr>
  </w:style>
  <w:style w:type="character" w:styleId="PageNumber">
    <w:name w:val="page number"/>
    <w:basedOn w:val="DefaultParagraphFont"/>
    <w:rsid w:val="00CA262A"/>
    <w:rPr>
      <w:rFonts w:ascii="Garamond" w:hAnsi="Garamond"/>
    </w:rPr>
  </w:style>
  <w:style w:type="paragraph" w:customStyle="1" w:styleId="LegalLetterBody">
    <w:name w:val="Legal Letter Body"/>
    <w:basedOn w:val="Normal"/>
    <w:rsid w:val="00CA262A"/>
    <w:pPr>
      <w:spacing w:before="240"/>
    </w:pPr>
  </w:style>
  <w:style w:type="paragraph" w:styleId="List2">
    <w:name w:val="List 2"/>
    <w:basedOn w:val="Normal"/>
    <w:rsid w:val="00CA262A"/>
    <w:pPr>
      <w:ind w:left="720" w:hanging="360"/>
    </w:pPr>
  </w:style>
  <w:style w:type="paragraph" w:styleId="FootnoteText">
    <w:name w:val="footnote text"/>
    <w:basedOn w:val="Normal"/>
    <w:link w:val="FootnoteTextChar"/>
    <w:rsid w:val="00875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5FF7"/>
    <w:rPr>
      <w:rFonts w:ascii="Garamond" w:hAnsi="Garamond" w:cs="Arial"/>
    </w:rPr>
  </w:style>
  <w:style w:type="character" w:styleId="FootnoteReference">
    <w:name w:val="footnote reference"/>
    <w:basedOn w:val="DefaultParagraphFont"/>
    <w:rsid w:val="00875F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77D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7DF1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B69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6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6908"/>
    <w:rPr>
      <w:rFonts w:ascii="Garamond" w:hAnsi="Garamond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6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6908"/>
    <w:rPr>
      <w:rFonts w:ascii="Garamond" w:hAnsi="Garamond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A262A"/>
    <w:rPr>
      <w:rFonts w:ascii="Garamond" w:hAnsi="Garamond" w:cs="Arial"/>
      <w:sz w:val="24"/>
      <w:szCs w:val="26"/>
    </w:rPr>
  </w:style>
  <w:style w:type="paragraph" w:styleId="Heading1">
    <w:name w:val="heading 1"/>
    <w:basedOn w:val="Normal"/>
    <w:next w:val="Normal"/>
    <w:qFormat/>
    <w:rsid w:val="00CA262A"/>
    <w:pPr>
      <w:keepNext/>
      <w:keepLines/>
      <w:spacing w:before="360"/>
      <w:ind w:left="720" w:hanging="720"/>
      <w:jc w:val="center"/>
      <w:outlineLvl w:val="0"/>
    </w:pPr>
    <w:rPr>
      <w:rFonts w:cs="Times New Roman"/>
      <w:b/>
      <w:kern w:val="28"/>
      <w:szCs w:val="20"/>
    </w:rPr>
  </w:style>
  <w:style w:type="paragraph" w:styleId="Heading2">
    <w:name w:val="heading 2"/>
    <w:basedOn w:val="Heading1"/>
    <w:next w:val="Normal"/>
    <w:qFormat/>
    <w:rsid w:val="00CA262A"/>
    <w:pPr>
      <w:jc w:val="left"/>
      <w:outlineLvl w:val="1"/>
    </w:pPr>
  </w:style>
  <w:style w:type="paragraph" w:styleId="Heading3">
    <w:name w:val="heading 3"/>
    <w:basedOn w:val="Heading2"/>
    <w:next w:val="Normal"/>
    <w:qFormat/>
    <w:rsid w:val="00CA262A"/>
    <w:pPr>
      <w:ind w:left="1440"/>
      <w:outlineLvl w:val="2"/>
    </w:pPr>
  </w:style>
  <w:style w:type="paragraph" w:styleId="Heading4">
    <w:name w:val="heading 4"/>
    <w:basedOn w:val="Heading3"/>
    <w:next w:val="Normal"/>
    <w:qFormat/>
    <w:rsid w:val="00CA262A"/>
    <w:pPr>
      <w:ind w:left="2160"/>
      <w:outlineLvl w:val="3"/>
    </w:pPr>
  </w:style>
  <w:style w:type="paragraph" w:styleId="Heading5">
    <w:name w:val="heading 5"/>
    <w:basedOn w:val="Heading4"/>
    <w:next w:val="Normal"/>
    <w:qFormat/>
    <w:rsid w:val="00CA262A"/>
    <w:pPr>
      <w:ind w:left="2880"/>
      <w:outlineLvl w:val="4"/>
    </w:pPr>
  </w:style>
  <w:style w:type="paragraph" w:styleId="Heading6">
    <w:name w:val="heading 6"/>
    <w:basedOn w:val="Heading5"/>
    <w:next w:val="Normal"/>
    <w:qFormat/>
    <w:rsid w:val="00CA262A"/>
    <w:pPr>
      <w:ind w:left="3600"/>
      <w:outlineLvl w:val="5"/>
    </w:pPr>
  </w:style>
  <w:style w:type="paragraph" w:styleId="Heading7">
    <w:name w:val="heading 7"/>
    <w:basedOn w:val="Heading6"/>
    <w:next w:val="Normal"/>
    <w:qFormat/>
    <w:rsid w:val="00CA262A"/>
    <w:pPr>
      <w:ind w:left="4320"/>
      <w:outlineLvl w:val="6"/>
    </w:pPr>
  </w:style>
  <w:style w:type="paragraph" w:styleId="Heading8">
    <w:name w:val="heading 8"/>
    <w:basedOn w:val="Heading7"/>
    <w:next w:val="Normal"/>
    <w:qFormat/>
    <w:rsid w:val="00CA262A"/>
    <w:pPr>
      <w:ind w:left="5040"/>
      <w:outlineLvl w:val="7"/>
    </w:pPr>
    <w:rPr>
      <w:i/>
    </w:rPr>
  </w:style>
  <w:style w:type="paragraph" w:styleId="Heading9">
    <w:name w:val="heading 9"/>
    <w:basedOn w:val="Heading8"/>
    <w:next w:val="Normal"/>
    <w:qFormat/>
    <w:rsid w:val="00CA262A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6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62A"/>
    <w:pPr>
      <w:tabs>
        <w:tab w:val="center" w:pos="4320"/>
        <w:tab w:val="right" w:pos="8640"/>
      </w:tabs>
    </w:pPr>
  </w:style>
  <w:style w:type="paragraph" w:customStyle="1" w:styleId="blueitalic">
    <w:name w:val="blue italic"/>
    <w:basedOn w:val="blueroman"/>
    <w:rsid w:val="00CA262A"/>
    <w:rPr>
      <w:rFonts w:ascii="DIN-RegularItalic" w:hAnsi="DIN-RegularItalic"/>
    </w:rPr>
  </w:style>
  <w:style w:type="paragraph" w:customStyle="1" w:styleId="blueroman">
    <w:name w:val="blue roman"/>
    <w:basedOn w:val="Normal"/>
    <w:rsid w:val="00CA262A"/>
    <w:pPr>
      <w:spacing w:line="180" w:lineRule="exact"/>
    </w:pPr>
    <w:rPr>
      <w:rFonts w:ascii="DIN-Regular" w:hAnsi="DIN-Regular" w:cs="Times New Roman"/>
      <w:color w:val="344660"/>
      <w:spacing w:val="10"/>
      <w:sz w:val="13"/>
      <w:szCs w:val="24"/>
    </w:rPr>
  </w:style>
  <w:style w:type="character" w:styleId="Hyperlink">
    <w:name w:val="Hyperlink"/>
    <w:basedOn w:val="DefaultParagraphFont"/>
    <w:rsid w:val="00CA262A"/>
    <w:rPr>
      <w:color w:val="0000FF"/>
      <w:u w:val="single"/>
    </w:rPr>
  </w:style>
  <w:style w:type="paragraph" w:customStyle="1" w:styleId="Signaturestyle">
    <w:name w:val="Signature style"/>
    <w:basedOn w:val="Normal"/>
    <w:next w:val="Normal"/>
    <w:rsid w:val="00CA262A"/>
    <w:pPr>
      <w:keepLines/>
      <w:spacing w:before="240"/>
    </w:pPr>
    <w:rPr>
      <w:rFonts w:cs="Times New Roman"/>
      <w:szCs w:val="20"/>
    </w:rPr>
  </w:style>
  <w:style w:type="paragraph" w:customStyle="1" w:styleId="ReLine">
    <w:name w:val="Re Line"/>
    <w:basedOn w:val="Normal"/>
    <w:next w:val="Normal"/>
    <w:rsid w:val="00CA262A"/>
    <w:pPr>
      <w:spacing w:before="240"/>
      <w:ind w:left="2160" w:hanging="720"/>
    </w:pPr>
    <w:rPr>
      <w:rFonts w:cs="Times New Roman"/>
      <w:b/>
      <w:szCs w:val="20"/>
    </w:rPr>
  </w:style>
  <w:style w:type="character" w:styleId="PageNumber">
    <w:name w:val="page number"/>
    <w:basedOn w:val="DefaultParagraphFont"/>
    <w:rsid w:val="00CA262A"/>
    <w:rPr>
      <w:rFonts w:ascii="Garamond" w:hAnsi="Garamond"/>
    </w:rPr>
  </w:style>
  <w:style w:type="paragraph" w:customStyle="1" w:styleId="LegalLetterBody">
    <w:name w:val="Legal Letter Body"/>
    <w:basedOn w:val="Normal"/>
    <w:rsid w:val="00CA262A"/>
    <w:pPr>
      <w:spacing w:before="240"/>
    </w:pPr>
  </w:style>
  <w:style w:type="paragraph" w:styleId="List2">
    <w:name w:val="List 2"/>
    <w:basedOn w:val="Normal"/>
    <w:rsid w:val="00CA262A"/>
    <w:pPr>
      <w:ind w:left="720" w:hanging="360"/>
    </w:pPr>
  </w:style>
  <w:style w:type="paragraph" w:styleId="FootnoteText">
    <w:name w:val="footnote text"/>
    <w:basedOn w:val="Normal"/>
    <w:link w:val="FootnoteTextChar"/>
    <w:rsid w:val="00875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5FF7"/>
    <w:rPr>
      <w:rFonts w:ascii="Garamond" w:hAnsi="Garamond" w:cs="Arial"/>
    </w:rPr>
  </w:style>
  <w:style w:type="character" w:styleId="FootnoteReference">
    <w:name w:val="footnote reference"/>
    <w:basedOn w:val="DefaultParagraphFont"/>
    <w:rsid w:val="00875F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77D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7DF1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B69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6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6908"/>
    <w:rPr>
      <w:rFonts w:ascii="Garamond" w:hAnsi="Garamond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6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6908"/>
    <w:rPr>
      <w:rFonts w:ascii="Garamond" w:hAnsi="Garamond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752C91-D8CC-4B4B-AEEC-3E499B7E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CEA3A697</Template>
  <TotalTime>0</TotalTime>
  <Pages>2</Pages>
  <Words>307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 of Washington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CaroLea Casas</dc:creator>
  <cp:lastModifiedBy>Emily Chiang</cp:lastModifiedBy>
  <cp:revision>2</cp:revision>
  <cp:lastPrinted>2004-11-04T20:38:00Z</cp:lastPrinted>
  <dcterms:created xsi:type="dcterms:W3CDTF">2017-03-23T17:49:00Z</dcterms:created>
  <dcterms:modified xsi:type="dcterms:W3CDTF">2017-03-23T17:49:00Z</dcterms:modified>
</cp:coreProperties>
</file>